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B050FA" w14:textId="77777777" w:rsidR="002867BB" w:rsidRDefault="002867BB" w:rsidP="006F7730">
      <w:pPr>
        <w:spacing w:line="480" w:lineRule="auto"/>
        <w:jc w:val="center"/>
        <w:rPr>
          <w:rFonts w:cs="Times New Roman"/>
          <w:sz w:val="24"/>
          <w:szCs w:val="24"/>
        </w:rPr>
      </w:pPr>
    </w:p>
    <w:p w14:paraId="193ED463" w14:textId="77777777" w:rsidR="002867BB" w:rsidRDefault="002867BB" w:rsidP="006F7730">
      <w:pPr>
        <w:spacing w:line="480" w:lineRule="auto"/>
        <w:jc w:val="center"/>
        <w:rPr>
          <w:rFonts w:cs="Times New Roman"/>
          <w:sz w:val="24"/>
          <w:szCs w:val="24"/>
        </w:rPr>
      </w:pPr>
      <w:bookmarkStart w:id="0" w:name="_GoBack"/>
      <w:bookmarkEnd w:id="0"/>
    </w:p>
    <w:p w14:paraId="6C0D910E" w14:textId="77777777" w:rsidR="002867BB" w:rsidRDefault="002867BB" w:rsidP="006F7730">
      <w:pPr>
        <w:spacing w:line="480" w:lineRule="auto"/>
        <w:jc w:val="center"/>
        <w:rPr>
          <w:rFonts w:cs="Times New Roman"/>
          <w:sz w:val="24"/>
          <w:szCs w:val="24"/>
        </w:rPr>
      </w:pPr>
    </w:p>
    <w:p w14:paraId="35CA4465" w14:textId="77777777" w:rsidR="002867BB" w:rsidRDefault="002867BB" w:rsidP="006F7730">
      <w:pPr>
        <w:spacing w:line="480" w:lineRule="auto"/>
        <w:jc w:val="center"/>
        <w:rPr>
          <w:rFonts w:cs="Times New Roman"/>
          <w:sz w:val="24"/>
          <w:szCs w:val="24"/>
        </w:rPr>
      </w:pPr>
    </w:p>
    <w:p w14:paraId="64BD6559" w14:textId="77777777" w:rsidR="002867BB" w:rsidRDefault="002867BB" w:rsidP="006F7730">
      <w:pPr>
        <w:spacing w:line="480" w:lineRule="auto"/>
        <w:jc w:val="center"/>
        <w:rPr>
          <w:rFonts w:cs="Times New Roman"/>
          <w:sz w:val="24"/>
          <w:szCs w:val="24"/>
        </w:rPr>
      </w:pPr>
    </w:p>
    <w:p w14:paraId="2099E887" w14:textId="77777777" w:rsidR="002867BB" w:rsidRDefault="002867BB" w:rsidP="006F7730">
      <w:pPr>
        <w:spacing w:line="480" w:lineRule="auto"/>
        <w:jc w:val="center"/>
        <w:rPr>
          <w:rFonts w:cs="Times New Roman"/>
          <w:sz w:val="24"/>
          <w:szCs w:val="24"/>
        </w:rPr>
      </w:pPr>
    </w:p>
    <w:p w14:paraId="1595F024" w14:textId="0CC19D32" w:rsidR="006803D4" w:rsidRPr="006F7730" w:rsidRDefault="008C085F" w:rsidP="006F7730">
      <w:pPr>
        <w:spacing w:line="480" w:lineRule="auto"/>
        <w:jc w:val="center"/>
        <w:rPr>
          <w:rFonts w:cs="Times New Roman"/>
          <w:sz w:val="24"/>
          <w:szCs w:val="24"/>
        </w:rPr>
      </w:pPr>
      <w:r w:rsidRPr="006F7730">
        <w:rPr>
          <w:rFonts w:cs="Times New Roman"/>
          <w:sz w:val="24"/>
          <w:szCs w:val="24"/>
        </w:rPr>
        <w:t xml:space="preserve">Post-Traumatic </w:t>
      </w:r>
      <w:r w:rsidR="00480C42">
        <w:rPr>
          <w:rFonts w:cs="Times New Roman"/>
          <w:sz w:val="24"/>
          <w:szCs w:val="24"/>
        </w:rPr>
        <w:t>S</w:t>
      </w:r>
      <w:r w:rsidRPr="006F7730">
        <w:rPr>
          <w:rFonts w:cs="Times New Roman"/>
          <w:sz w:val="24"/>
          <w:szCs w:val="24"/>
        </w:rPr>
        <w:t xml:space="preserve">tress </w:t>
      </w:r>
      <w:r w:rsidR="00480C42">
        <w:rPr>
          <w:rFonts w:cs="Times New Roman"/>
          <w:sz w:val="24"/>
          <w:szCs w:val="24"/>
        </w:rPr>
        <w:t>D</w:t>
      </w:r>
      <w:r w:rsidRPr="006F7730">
        <w:rPr>
          <w:rFonts w:cs="Times New Roman"/>
          <w:sz w:val="24"/>
          <w:szCs w:val="24"/>
        </w:rPr>
        <w:t>isorder</w:t>
      </w:r>
    </w:p>
    <w:p w14:paraId="546886F2" w14:textId="2DD235D3" w:rsidR="006F7730" w:rsidRPr="006F7730" w:rsidRDefault="00480C42" w:rsidP="006F7730">
      <w:pPr>
        <w:spacing w:line="480" w:lineRule="auto"/>
        <w:jc w:val="center"/>
        <w:rPr>
          <w:rFonts w:cs="Times New Roman"/>
          <w:sz w:val="24"/>
          <w:szCs w:val="24"/>
        </w:rPr>
      </w:pPr>
      <w:proofErr w:type="spellStart"/>
      <w:r>
        <w:rPr>
          <w:rFonts w:cs="Times New Roman"/>
          <w:sz w:val="24"/>
          <w:szCs w:val="24"/>
        </w:rPr>
        <w:t>Ruzanna</w:t>
      </w:r>
      <w:proofErr w:type="spellEnd"/>
      <w:r>
        <w:rPr>
          <w:rFonts w:cs="Times New Roman"/>
          <w:sz w:val="24"/>
          <w:szCs w:val="24"/>
        </w:rPr>
        <w:t xml:space="preserve"> </w:t>
      </w:r>
      <w:proofErr w:type="spellStart"/>
      <w:r>
        <w:rPr>
          <w:rFonts w:cs="Times New Roman"/>
          <w:sz w:val="24"/>
          <w:szCs w:val="24"/>
        </w:rPr>
        <w:t>Galoyan</w:t>
      </w:r>
      <w:proofErr w:type="spellEnd"/>
    </w:p>
    <w:p w14:paraId="66CD286E" w14:textId="7534FC73" w:rsidR="006F7730" w:rsidRDefault="00480C42" w:rsidP="006F7730">
      <w:pPr>
        <w:spacing w:line="480" w:lineRule="auto"/>
        <w:jc w:val="center"/>
        <w:rPr>
          <w:rFonts w:cs="Times New Roman"/>
          <w:sz w:val="24"/>
          <w:szCs w:val="24"/>
        </w:rPr>
      </w:pPr>
      <w:r>
        <w:rPr>
          <w:rFonts w:cs="Times New Roman"/>
          <w:sz w:val="24"/>
          <w:szCs w:val="24"/>
        </w:rPr>
        <w:t xml:space="preserve">West Coast University </w:t>
      </w:r>
    </w:p>
    <w:p w14:paraId="0CC5B720" w14:textId="62C463B8" w:rsidR="00480C42" w:rsidRPr="006F7730" w:rsidRDefault="00480C42" w:rsidP="006F7730">
      <w:pPr>
        <w:spacing w:line="480" w:lineRule="auto"/>
        <w:jc w:val="center"/>
        <w:rPr>
          <w:rFonts w:cs="Times New Roman"/>
          <w:sz w:val="24"/>
          <w:szCs w:val="24"/>
        </w:rPr>
      </w:pPr>
      <w:r>
        <w:rPr>
          <w:rFonts w:cs="Times New Roman"/>
          <w:sz w:val="24"/>
          <w:szCs w:val="24"/>
        </w:rPr>
        <w:t xml:space="preserve">Dr. </w:t>
      </w:r>
      <w:proofErr w:type="spellStart"/>
      <w:r>
        <w:rPr>
          <w:rFonts w:cs="Times New Roman"/>
          <w:sz w:val="24"/>
          <w:szCs w:val="24"/>
        </w:rPr>
        <w:t>Mirzatoni</w:t>
      </w:r>
      <w:proofErr w:type="spellEnd"/>
      <w:r>
        <w:rPr>
          <w:rFonts w:cs="Times New Roman"/>
          <w:sz w:val="24"/>
          <w:szCs w:val="24"/>
        </w:rPr>
        <w:t xml:space="preserve"> </w:t>
      </w:r>
    </w:p>
    <w:p w14:paraId="2830A2BC" w14:textId="52467CF7" w:rsidR="006F7730" w:rsidRPr="006F7730" w:rsidRDefault="00480C42" w:rsidP="006F7730">
      <w:pPr>
        <w:spacing w:line="480" w:lineRule="auto"/>
        <w:jc w:val="center"/>
        <w:rPr>
          <w:rFonts w:cs="Times New Roman"/>
          <w:sz w:val="24"/>
          <w:szCs w:val="24"/>
        </w:rPr>
      </w:pPr>
      <w:r>
        <w:rPr>
          <w:rFonts w:cs="Times New Roman"/>
          <w:sz w:val="24"/>
          <w:szCs w:val="24"/>
        </w:rPr>
        <w:t>August 6, 2020</w:t>
      </w:r>
    </w:p>
    <w:p w14:paraId="596D4CB9" w14:textId="60CADC88" w:rsidR="006F7730" w:rsidRDefault="008C085F">
      <w:pPr>
        <w:rPr>
          <w:rFonts w:cs="Times New Roman"/>
          <w:sz w:val="24"/>
          <w:szCs w:val="24"/>
        </w:rPr>
      </w:pPr>
      <w:r>
        <w:rPr>
          <w:rFonts w:cs="Times New Roman"/>
          <w:sz w:val="24"/>
          <w:szCs w:val="24"/>
        </w:rPr>
        <w:br w:type="page"/>
      </w:r>
    </w:p>
    <w:p w14:paraId="617B3ACD" w14:textId="77777777" w:rsidR="006F7730" w:rsidRPr="006F7730" w:rsidRDefault="006F7730" w:rsidP="006F7730">
      <w:pPr>
        <w:spacing w:line="480" w:lineRule="auto"/>
        <w:ind w:firstLine="720"/>
        <w:jc w:val="both"/>
        <w:rPr>
          <w:rFonts w:cs="Times New Roman"/>
          <w:sz w:val="24"/>
          <w:szCs w:val="24"/>
        </w:rPr>
      </w:pPr>
    </w:p>
    <w:p w14:paraId="37B4D7BB" w14:textId="506139F1" w:rsidR="003D4478" w:rsidRPr="006F7730" w:rsidRDefault="008C085F" w:rsidP="006F7730">
      <w:pPr>
        <w:spacing w:line="480" w:lineRule="auto"/>
        <w:ind w:firstLine="720"/>
        <w:jc w:val="both"/>
        <w:rPr>
          <w:rFonts w:cs="Times New Roman"/>
          <w:sz w:val="24"/>
          <w:szCs w:val="24"/>
        </w:rPr>
      </w:pPr>
      <w:r w:rsidRPr="006F7730">
        <w:rPr>
          <w:rFonts w:cs="Times New Roman"/>
          <w:sz w:val="24"/>
          <w:szCs w:val="24"/>
        </w:rPr>
        <w:t xml:space="preserve">Post-traumatic Stress Disorder (PTSD) refers to a condition by which a person fails to make progress after witnessing or experiencing a terrifying incidence. This </w:t>
      </w:r>
      <w:r w:rsidRPr="006F7730">
        <w:rPr>
          <w:rFonts w:cs="Times New Roman"/>
          <w:sz w:val="24"/>
          <w:szCs w:val="24"/>
        </w:rPr>
        <w:t xml:space="preserve">condition is prone and may progress to months or even years provided that triggers that caused the trauma is refreshed every time.  Patients suffering from PTSD experience many symptoms ranging from cognitive problems, behavioral and mental instabilities, </w:t>
      </w:r>
      <w:r w:rsidRPr="006F7730">
        <w:rPr>
          <w:rFonts w:cs="Times New Roman"/>
          <w:sz w:val="24"/>
          <w:szCs w:val="24"/>
        </w:rPr>
        <w:t>and mood and sleep disorders. Therefore, this research aims at reviewing articles discussing social, mental, and diagnostic issues brought by Post-Traumatic stress disorder and possible treatments for the disorder.</w:t>
      </w:r>
    </w:p>
    <w:p w14:paraId="26221AC1" w14:textId="31C366E7" w:rsidR="00642CBF" w:rsidRPr="006F7730" w:rsidRDefault="008C085F" w:rsidP="006F7730">
      <w:pPr>
        <w:spacing w:line="480" w:lineRule="auto"/>
        <w:ind w:firstLine="720"/>
        <w:jc w:val="both"/>
        <w:rPr>
          <w:rFonts w:cs="Times New Roman"/>
          <w:sz w:val="24"/>
          <w:szCs w:val="24"/>
        </w:rPr>
      </w:pPr>
      <w:r w:rsidRPr="006F7730">
        <w:rPr>
          <w:rFonts w:cs="Times New Roman"/>
          <w:sz w:val="24"/>
          <w:szCs w:val="24"/>
        </w:rPr>
        <w:t xml:space="preserve">First, the article Post-Traumatic stress </w:t>
      </w:r>
      <w:r w:rsidRPr="006F7730">
        <w:rPr>
          <w:rFonts w:cs="Times New Roman"/>
          <w:sz w:val="24"/>
          <w:szCs w:val="24"/>
        </w:rPr>
        <w:t>disorder by (</w:t>
      </w:r>
      <w:r w:rsidR="00BD37AB" w:rsidRPr="006F7730">
        <w:rPr>
          <w:rFonts w:cs="Times New Roman"/>
          <w:sz w:val="24"/>
          <w:szCs w:val="24"/>
        </w:rPr>
        <w:t>Bisson</w:t>
      </w:r>
      <w:r w:rsidRPr="006F7730">
        <w:rPr>
          <w:rFonts w:cs="Times New Roman"/>
          <w:sz w:val="24"/>
          <w:szCs w:val="24"/>
        </w:rPr>
        <w:t xml:space="preserve"> et al,</w:t>
      </w:r>
      <w:r w:rsidR="000900F9" w:rsidRPr="006F7730">
        <w:rPr>
          <w:rFonts w:cs="Times New Roman"/>
          <w:sz w:val="24"/>
          <w:szCs w:val="24"/>
        </w:rPr>
        <w:t>2015</w:t>
      </w:r>
      <w:r w:rsidRPr="006F7730">
        <w:rPr>
          <w:rFonts w:cs="Times New Roman"/>
          <w:sz w:val="24"/>
          <w:szCs w:val="24"/>
        </w:rPr>
        <w:t>)</w:t>
      </w:r>
      <w:r w:rsidR="000900F9" w:rsidRPr="006F7730">
        <w:rPr>
          <w:rFonts w:cs="Times New Roman"/>
          <w:sz w:val="24"/>
          <w:szCs w:val="24"/>
        </w:rPr>
        <w:t xml:space="preserve"> discusses the diagnosis and the effects of PTSD. The article suggests that PTSD may cause or be caused by depression, phobic anxiety, and substance use disorder. That is, increased levels of Post-Traumatic stress disorder lead to mental and psychological complications. According to the article, the utilization of Cognitive Processing therapy may help in the medical treatment of PTSD and other associated diseases. Cognitive Processing therapy involves the utilization of manual mechanisms of treatment that focuses on allowing openness among patients to talk about their experiences and how the trauma has influenced their day to day activities. This article is important to the current research because it supports the thesis that PTSD </w:t>
      </w:r>
      <w:r w:rsidR="000B7B68" w:rsidRPr="006F7730">
        <w:rPr>
          <w:rFonts w:cs="Times New Roman"/>
          <w:sz w:val="24"/>
          <w:szCs w:val="24"/>
        </w:rPr>
        <w:t>has brought issues to the mental health of a patient.</w:t>
      </w:r>
    </w:p>
    <w:p w14:paraId="72055142" w14:textId="4FEC40F5" w:rsidR="000B7B68" w:rsidRPr="006F7730" w:rsidRDefault="008C085F" w:rsidP="006F7730">
      <w:pPr>
        <w:spacing w:line="480" w:lineRule="auto"/>
        <w:ind w:firstLine="720"/>
        <w:jc w:val="both"/>
        <w:rPr>
          <w:rFonts w:cs="Times New Roman"/>
          <w:sz w:val="24"/>
          <w:szCs w:val="24"/>
        </w:rPr>
      </w:pPr>
      <w:r w:rsidRPr="006F7730">
        <w:rPr>
          <w:rFonts w:cs="Times New Roman"/>
          <w:sz w:val="24"/>
          <w:szCs w:val="24"/>
        </w:rPr>
        <w:t>Another reviewed article by (Sareen, 2014) discusses the social effects brought by Post-Traumatic stress disorder. For instance, a patient may seclude themselves from social gatherings and start hav</w:t>
      </w:r>
      <w:r w:rsidRPr="006F7730">
        <w:rPr>
          <w:rFonts w:cs="Times New Roman"/>
          <w:sz w:val="24"/>
          <w:szCs w:val="24"/>
        </w:rPr>
        <w:t xml:space="preserve">ing suicidal thoughts and behaviors. The article argues that in the United States, the rates of Post-Traumatic stress disorder is between six percent to nine percent. </w:t>
      </w:r>
      <w:r w:rsidR="003964A7" w:rsidRPr="006F7730">
        <w:rPr>
          <w:rFonts w:cs="Times New Roman"/>
          <w:sz w:val="24"/>
          <w:szCs w:val="24"/>
        </w:rPr>
        <w:t xml:space="preserve">According to the article, the use of the exposure method can help reduce the effects of PTSD in patients. That is, </w:t>
      </w:r>
      <w:r w:rsidR="003964A7" w:rsidRPr="006F7730">
        <w:rPr>
          <w:rFonts w:cs="Times New Roman"/>
          <w:sz w:val="24"/>
          <w:szCs w:val="24"/>
        </w:rPr>
        <w:lastRenderedPageBreak/>
        <w:t>the patients can sit in social groups and face circumstances, events, and objects that were responsible for the trauma to help reduce the chances of suffering Social anxiety disorders. Moreover, social gatherings can help reduce depressions and the development of ADHD. This peer-reviewed article is important in current research because it shows that Post-Traumatic stress can influence the social life of a patient. For instance, families, relationships, and marriages may be destroyed if one of the involved members suffers from Post-Traumatic</w:t>
      </w:r>
      <w:r w:rsidR="00787700" w:rsidRPr="006F7730">
        <w:rPr>
          <w:rFonts w:cs="Times New Roman"/>
          <w:sz w:val="24"/>
          <w:szCs w:val="24"/>
        </w:rPr>
        <w:t xml:space="preserve"> Stress disorder.</w:t>
      </w:r>
    </w:p>
    <w:p w14:paraId="6CFCCCF0" w14:textId="64AA075A" w:rsidR="00787700" w:rsidRPr="006F7730" w:rsidRDefault="008C085F" w:rsidP="006F7730">
      <w:pPr>
        <w:spacing w:line="480" w:lineRule="auto"/>
        <w:ind w:firstLine="720"/>
        <w:jc w:val="both"/>
        <w:rPr>
          <w:rFonts w:cs="Times New Roman"/>
          <w:sz w:val="24"/>
          <w:szCs w:val="24"/>
        </w:rPr>
      </w:pPr>
      <w:r w:rsidRPr="006F7730">
        <w:rPr>
          <w:rFonts w:cs="Times New Roman"/>
          <w:sz w:val="24"/>
          <w:szCs w:val="24"/>
        </w:rPr>
        <w:t>According to (Watkins et al, 2018), psychological treatments were more effective in the treatment of Post-Traumatic stress disorder, which means that therapy can be highly utiliz</w:t>
      </w:r>
      <w:r w:rsidRPr="006F7730">
        <w:rPr>
          <w:rFonts w:cs="Times New Roman"/>
          <w:sz w:val="24"/>
          <w:szCs w:val="24"/>
        </w:rPr>
        <w:t>ed to directly address the memories of the distressing situation or event. For instance, the use of stress Inoculation training can highly help PTSD patients. It involves sitting in a social group with other Post-Traumatic stress disorder patients with the</w:t>
      </w:r>
      <w:r w:rsidRPr="006F7730">
        <w:rPr>
          <w:rFonts w:cs="Times New Roman"/>
          <w:sz w:val="24"/>
          <w:szCs w:val="24"/>
        </w:rPr>
        <w:t xml:space="preserve"> aim of altering their attitudes towards their perception of the traumatic events and helping them develop better methods of dealing with them. The article says the use of Stress inoculation training as highly helped </w:t>
      </w:r>
      <w:r w:rsidR="00386E13" w:rsidRPr="006F7730">
        <w:rPr>
          <w:rFonts w:cs="Times New Roman"/>
          <w:sz w:val="24"/>
          <w:szCs w:val="24"/>
        </w:rPr>
        <w:t>PTSD patients. This reviewed article is important in the current research because it focuses on understanding the different pharmacological methods of treating Post-traumatic stress disorder. For instance, the main methods involve Stress inoculation training, Social exposure, and the use of cognitive processing therapy depending on the cause of the traumatic event.</w:t>
      </w:r>
    </w:p>
    <w:p w14:paraId="7982AA50" w14:textId="69E8FE74" w:rsidR="00787700" w:rsidRPr="006F7730" w:rsidRDefault="008C085F" w:rsidP="006F7730">
      <w:pPr>
        <w:spacing w:line="480" w:lineRule="auto"/>
        <w:ind w:firstLine="720"/>
        <w:jc w:val="both"/>
        <w:rPr>
          <w:rFonts w:cs="Times New Roman"/>
          <w:sz w:val="24"/>
          <w:szCs w:val="24"/>
        </w:rPr>
      </w:pPr>
      <w:r w:rsidRPr="006F7730">
        <w:rPr>
          <w:rFonts w:cs="Times New Roman"/>
          <w:sz w:val="24"/>
          <w:szCs w:val="24"/>
        </w:rPr>
        <w:t>In conclusion, Post-Traumatic Stress Disorder is caused when a person experiences a distressing event or sees a loved one experience the distressing event. A patient with PTSD may suf</w:t>
      </w:r>
      <w:r w:rsidRPr="006F7730">
        <w:rPr>
          <w:rFonts w:cs="Times New Roman"/>
          <w:sz w:val="24"/>
          <w:szCs w:val="24"/>
        </w:rPr>
        <w:t>fer nightmares, have difficulties in social congregations, maybe emotionally detached, and may lack interest in social, physical, and team activities. Therefore, as nurses and medical practitioners, understanding the issues facing Post-Traumatic Stress dis</w:t>
      </w:r>
      <w:r w:rsidRPr="006F7730">
        <w:rPr>
          <w:rFonts w:cs="Times New Roman"/>
          <w:sz w:val="24"/>
          <w:szCs w:val="24"/>
        </w:rPr>
        <w:t>order patients can help in determining the best way of treating them.</w:t>
      </w:r>
    </w:p>
    <w:p w14:paraId="2A76A486" w14:textId="761F239D" w:rsidR="00386E13" w:rsidRPr="006F7730" w:rsidRDefault="008C085F" w:rsidP="006F7730">
      <w:pPr>
        <w:jc w:val="center"/>
        <w:rPr>
          <w:rFonts w:cs="Times New Roman"/>
          <w:b/>
          <w:bCs/>
          <w:sz w:val="24"/>
          <w:szCs w:val="24"/>
        </w:rPr>
      </w:pPr>
      <w:r w:rsidRPr="006F7730">
        <w:rPr>
          <w:rFonts w:cs="Times New Roman"/>
          <w:b/>
          <w:bCs/>
          <w:sz w:val="24"/>
          <w:szCs w:val="24"/>
        </w:rPr>
        <w:lastRenderedPageBreak/>
        <w:t>References.</w:t>
      </w:r>
    </w:p>
    <w:p w14:paraId="39F156C1" w14:textId="77777777" w:rsidR="006F7730" w:rsidRPr="006F7730" w:rsidRDefault="008C085F" w:rsidP="006F7730">
      <w:pPr>
        <w:spacing w:line="480" w:lineRule="auto"/>
        <w:ind w:left="720" w:hanging="720"/>
        <w:jc w:val="both"/>
        <w:rPr>
          <w:rFonts w:cs="Times New Roman"/>
          <w:sz w:val="24"/>
          <w:szCs w:val="24"/>
        </w:rPr>
      </w:pPr>
      <w:r w:rsidRPr="006F7730">
        <w:rPr>
          <w:rFonts w:cs="Times New Roman"/>
          <w:color w:val="222222"/>
          <w:sz w:val="24"/>
          <w:szCs w:val="24"/>
          <w:shd w:val="clear" w:color="auto" w:fill="FFFFFF"/>
        </w:rPr>
        <w:t>Bisson, J. I., Cosgrove, S., Lewis, C., &amp; Roberts, N. P. (2015). Post-traumatic stress disorder. </w:t>
      </w:r>
      <w:r w:rsidRPr="006F7730">
        <w:rPr>
          <w:rFonts w:cs="Times New Roman"/>
          <w:i/>
          <w:iCs/>
          <w:color w:val="222222"/>
          <w:sz w:val="24"/>
          <w:szCs w:val="24"/>
          <w:shd w:val="clear" w:color="auto" w:fill="FFFFFF"/>
        </w:rPr>
        <w:t>Bmj</w:t>
      </w:r>
      <w:r w:rsidRPr="006F7730">
        <w:rPr>
          <w:rFonts w:cs="Times New Roman"/>
          <w:color w:val="222222"/>
          <w:sz w:val="24"/>
          <w:szCs w:val="24"/>
          <w:shd w:val="clear" w:color="auto" w:fill="FFFFFF"/>
        </w:rPr>
        <w:t>, </w:t>
      </w:r>
      <w:r w:rsidRPr="006F7730">
        <w:rPr>
          <w:rFonts w:cs="Times New Roman"/>
          <w:i/>
          <w:iCs/>
          <w:color w:val="222222"/>
          <w:sz w:val="24"/>
          <w:szCs w:val="24"/>
          <w:shd w:val="clear" w:color="auto" w:fill="FFFFFF"/>
        </w:rPr>
        <w:t>351</w:t>
      </w:r>
      <w:r w:rsidRPr="006F7730">
        <w:rPr>
          <w:rFonts w:cs="Times New Roman"/>
          <w:color w:val="222222"/>
          <w:sz w:val="24"/>
          <w:szCs w:val="24"/>
          <w:shd w:val="clear" w:color="auto" w:fill="FFFFFF"/>
        </w:rPr>
        <w:t>.</w:t>
      </w:r>
    </w:p>
    <w:p w14:paraId="7A9A0094" w14:textId="77777777" w:rsidR="006F7730" w:rsidRPr="006F7730" w:rsidRDefault="008C085F" w:rsidP="006F7730">
      <w:pPr>
        <w:spacing w:line="480" w:lineRule="auto"/>
        <w:ind w:left="720" w:hanging="720"/>
        <w:jc w:val="both"/>
        <w:rPr>
          <w:rFonts w:cs="Times New Roman"/>
          <w:color w:val="222222"/>
          <w:sz w:val="24"/>
          <w:szCs w:val="24"/>
          <w:shd w:val="clear" w:color="auto" w:fill="FFFFFF"/>
        </w:rPr>
      </w:pPr>
      <w:r w:rsidRPr="006F7730">
        <w:rPr>
          <w:rFonts w:cs="Times New Roman"/>
          <w:color w:val="222222"/>
          <w:sz w:val="24"/>
          <w:szCs w:val="24"/>
          <w:shd w:val="clear" w:color="auto" w:fill="FFFFFF"/>
        </w:rPr>
        <w:t xml:space="preserve">Sareen, J. (2014). Posttraumatic stress disorder in adults: </w:t>
      </w:r>
      <w:r w:rsidRPr="006F7730">
        <w:rPr>
          <w:rFonts w:cs="Times New Roman"/>
          <w:color w:val="222222"/>
          <w:sz w:val="24"/>
          <w:szCs w:val="24"/>
          <w:shd w:val="clear" w:color="auto" w:fill="FFFFFF"/>
        </w:rPr>
        <w:t>impact, comorbidity, risk factors, and treatment. </w:t>
      </w:r>
      <w:r w:rsidRPr="006F7730">
        <w:rPr>
          <w:rFonts w:cs="Times New Roman"/>
          <w:i/>
          <w:iCs/>
          <w:color w:val="222222"/>
          <w:sz w:val="24"/>
          <w:szCs w:val="24"/>
          <w:shd w:val="clear" w:color="auto" w:fill="FFFFFF"/>
        </w:rPr>
        <w:t>The Canadian Journal of Psychiatry</w:t>
      </w:r>
      <w:r w:rsidRPr="006F7730">
        <w:rPr>
          <w:rFonts w:cs="Times New Roman"/>
          <w:color w:val="222222"/>
          <w:sz w:val="24"/>
          <w:szCs w:val="24"/>
          <w:shd w:val="clear" w:color="auto" w:fill="FFFFFF"/>
        </w:rPr>
        <w:t>, </w:t>
      </w:r>
      <w:r w:rsidRPr="006F7730">
        <w:rPr>
          <w:rFonts w:cs="Times New Roman"/>
          <w:i/>
          <w:iCs/>
          <w:color w:val="222222"/>
          <w:sz w:val="24"/>
          <w:szCs w:val="24"/>
          <w:shd w:val="clear" w:color="auto" w:fill="FFFFFF"/>
        </w:rPr>
        <w:t>59</w:t>
      </w:r>
      <w:r w:rsidRPr="006F7730">
        <w:rPr>
          <w:rFonts w:cs="Times New Roman"/>
          <w:color w:val="222222"/>
          <w:sz w:val="24"/>
          <w:szCs w:val="24"/>
          <w:shd w:val="clear" w:color="auto" w:fill="FFFFFF"/>
        </w:rPr>
        <w:t>(9), 460-467.</w:t>
      </w:r>
    </w:p>
    <w:p w14:paraId="01151F23" w14:textId="77777777" w:rsidR="006F7730" w:rsidRPr="006F7730" w:rsidRDefault="008C085F" w:rsidP="006F7730">
      <w:pPr>
        <w:spacing w:line="480" w:lineRule="auto"/>
        <w:ind w:left="720" w:hanging="720"/>
        <w:jc w:val="both"/>
        <w:rPr>
          <w:rFonts w:cs="Times New Roman"/>
          <w:color w:val="222222"/>
          <w:sz w:val="24"/>
          <w:szCs w:val="24"/>
          <w:shd w:val="clear" w:color="auto" w:fill="FFFFFF"/>
        </w:rPr>
      </w:pPr>
      <w:r w:rsidRPr="006F7730">
        <w:rPr>
          <w:rFonts w:cs="Times New Roman"/>
          <w:color w:val="222222"/>
          <w:sz w:val="24"/>
          <w:szCs w:val="24"/>
          <w:shd w:val="clear" w:color="auto" w:fill="FFFFFF"/>
        </w:rPr>
        <w:t>Watkins, L. E., Sprang, K. R., &amp; Rothbaum, B. O. (2018). Treating PTSD: A review of evidence-based psychotherapy interventions. </w:t>
      </w:r>
      <w:r w:rsidRPr="006F7730">
        <w:rPr>
          <w:rFonts w:cs="Times New Roman"/>
          <w:i/>
          <w:iCs/>
          <w:color w:val="222222"/>
          <w:sz w:val="24"/>
          <w:szCs w:val="24"/>
          <w:shd w:val="clear" w:color="auto" w:fill="FFFFFF"/>
        </w:rPr>
        <w:t>Frontiers in Behavioral Ne</w:t>
      </w:r>
      <w:r w:rsidRPr="006F7730">
        <w:rPr>
          <w:rFonts w:cs="Times New Roman"/>
          <w:i/>
          <w:iCs/>
          <w:color w:val="222222"/>
          <w:sz w:val="24"/>
          <w:szCs w:val="24"/>
          <w:shd w:val="clear" w:color="auto" w:fill="FFFFFF"/>
        </w:rPr>
        <w:t>uroscience</w:t>
      </w:r>
      <w:r w:rsidRPr="006F7730">
        <w:rPr>
          <w:rFonts w:cs="Times New Roman"/>
          <w:color w:val="222222"/>
          <w:sz w:val="24"/>
          <w:szCs w:val="24"/>
          <w:shd w:val="clear" w:color="auto" w:fill="FFFFFF"/>
        </w:rPr>
        <w:t>, </w:t>
      </w:r>
      <w:r w:rsidRPr="006F7730">
        <w:rPr>
          <w:rFonts w:cs="Times New Roman"/>
          <w:i/>
          <w:iCs/>
          <w:color w:val="222222"/>
          <w:sz w:val="24"/>
          <w:szCs w:val="24"/>
          <w:shd w:val="clear" w:color="auto" w:fill="FFFFFF"/>
        </w:rPr>
        <w:t>12</w:t>
      </w:r>
      <w:r w:rsidRPr="006F7730">
        <w:rPr>
          <w:rFonts w:cs="Times New Roman"/>
          <w:color w:val="222222"/>
          <w:sz w:val="24"/>
          <w:szCs w:val="24"/>
          <w:shd w:val="clear" w:color="auto" w:fill="FFFFFF"/>
        </w:rPr>
        <w:t>, 258.</w:t>
      </w:r>
    </w:p>
    <w:p w14:paraId="785BB780" w14:textId="77777777" w:rsidR="00787700" w:rsidRPr="006F7730" w:rsidRDefault="00787700" w:rsidP="00642CBF">
      <w:pPr>
        <w:rPr>
          <w:rFonts w:cs="Times New Roman"/>
          <w:sz w:val="24"/>
          <w:szCs w:val="24"/>
        </w:rPr>
      </w:pPr>
    </w:p>
    <w:p w14:paraId="128BFD68" w14:textId="77777777" w:rsidR="000B7B68" w:rsidRPr="006F7730" w:rsidRDefault="000B7B68" w:rsidP="00642CBF">
      <w:pPr>
        <w:rPr>
          <w:rFonts w:cs="Times New Roman"/>
          <w:sz w:val="24"/>
          <w:szCs w:val="24"/>
        </w:rPr>
      </w:pPr>
    </w:p>
    <w:p w14:paraId="4FE5DD06" w14:textId="77777777" w:rsidR="000B7B68" w:rsidRPr="006F7730" w:rsidRDefault="000B7B68" w:rsidP="00642CBF">
      <w:pPr>
        <w:rPr>
          <w:rFonts w:cs="Times New Roman"/>
          <w:sz w:val="24"/>
          <w:szCs w:val="24"/>
        </w:rPr>
      </w:pPr>
    </w:p>
    <w:p w14:paraId="7C7D6EF6" w14:textId="77777777" w:rsidR="000B7B68" w:rsidRPr="006F7730" w:rsidRDefault="000B7B68" w:rsidP="00642CBF">
      <w:pPr>
        <w:rPr>
          <w:rFonts w:cs="Times New Roman"/>
          <w:sz w:val="24"/>
          <w:szCs w:val="24"/>
        </w:rPr>
      </w:pPr>
    </w:p>
    <w:p w14:paraId="35C9639A" w14:textId="77777777" w:rsidR="000B7B68" w:rsidRPr="006F7730" w:rsidRDefault="000B7B68" w:rsidP="00642CBF">
      <w:pPr>
        <w:rPr>
          <w:rFonts w:cs="Times New Roman"/>
          <w:sz w:val="24"/>
          <w:szCs w:val="24"/>
        </w:rPr>
      </w:pPr>
    </w:p>
    <w:p w14:paraId="57413C3E" w14:textId="77777777" w:rsidR="000B7B68" w:rsidRPr="006F7730" w:rsidRDefault="000B7B68" w:rsidP="00642CBF">
      <w:pPr>
        <w:rPr>
          <w:rFonts w:cs="Times New Roman"/>
          <w:sz w:val="24"/>
          <w:szCs w:val="24"/>
        </w:rPr>
      </w:pPr>
    </w:p>
    <w:p w14:paraId="6C4A588A" w14:textId="77777777" w:rsidR="000B7B68" w:rsidRPr="006F7730" w:rsidRDefault="000B7B68" w:rsidP="00642CBF">
      <w:pPr>
        <w:rPr>
          <w:rFonts w:cs="Times New Roman"/>
          <w:sz w:val="24"/>
          <w:szCs w:val="24"/>
        </w:rPr>
      </w:pPr>
    </w:p>
    <w:p w14:paraId="7DA73744" w14:textId="77777777" w:rsidR="000B7B68" w:rsidRPr="006F7730" w:rsidRDefault="000B7B68" w:rsidP="00642CBF">
      <w:pPr>
        <w:rPr>
          <w:rFonts w:cs="Times New Roman"/>
          <w:sz w:val="24"/>
          <w:szCs w:val="24"/>
        </w:rPr>
      </w:pPr>
    </w:p>
    <w:p w14:paraId="6E6CC711" w14:textId="77777777" w:rsidR="000B7B68" w:rsidRPr="006F7730" w:rsidRDefault="000B7B68" w:rsidP="00642CBF">
      <w:pPr>
        <w:rPr>
          <w:rFonts w:cs="Times New Roman"/>
          <w:sz w:val="24"/>
          <w:szCs w:val="24"/>
        </w:rPr>
      </w:pPr>
    </w:p>
    <w:p w14:paraId="48258598" w14:textId="77777777" w:rsidR="000B7B68" w:rsidRPr="006F7730" w:rsidRDefault="000B7B68" w:rsidP="00642CBF">
      <w:pPr>
        <w:rPr>
          <w:rFonts w:cs="Times New Roman"/>
          <w:sz w:val="24"/>
          <w:szCs w:val="24"/>
        </w:rPr>
      </w:pPr>
    </w:p>
    <w:p w14:paraId="4231EEC6" w14:textId="77777777" w:rsidR="000B7B68" w:rsidRPr="006F7730" w:rsidRDefault="000B7B68" w:rsidP="00642CBF">
      <w:pPr>
        <w:rPr>
          <w:rFonts w:cs="Times New Roman"/>
          <w:sz w:val="24"/>
          <w:szCs w:val="24"/>
        </w:rPr>
      </w:pPr>
    </w:p>
    <w:p w14:paraId="79F5B69D" w14:textId="77777777" w:rsidR="000B7B68" w:rsidRPr="006F7730" w:rsidRDefault="000B7B68" w:rsidP="00642CBF">
      <w:pPr>
        <w:rPr>
          <w:rFonts w:cs="Times New Roman"/>
          <w:sz w:val="24"/>
          <w:szCs w:val="24"/>
        </w:rPr>
      </w:pPr>
    </w:p>
    <w:p w14:paraId="0517CEF6" w14:textId="77777777" w:rsidR="000B7B68" w:rsidRPr="006F7730" w:rsidRDefault="000B7B68" w:rsidP="00642CBF">
      <w:pPr>
        <w:rPr>
          <w:rFonts w:cs="Times New Roman"/>
          <w:sz w:val="24"/>
          <w:szCs w:val="24"/>
        </w:rPr>
      </w:pPr>
    </w:p>
    <w:p w14:paraId="56CD087A" w14:textId="77777777" w:rsidR="000B7B68" w:rsidRPr="006F7730" w:rsidRDefault="000B7B68" w:rsidP="00642CBF">
      <w:pPr>
        <w:rPr>
          <w:rFonts w:cs="Times New Roman"/>
          <w:sz w:val="24"/>
          <w:szCs w:val="24"/>
        </w:rPr>
      </w:pPr>
    </w:p>
    <w:p w14:paraId="0BAF67B8" w14:textId="77777777" w:rsidR="000B7B68" w:rsidRPr="006F7730" w:rsidRDefault="000B7B68" w:rsidP="00642CBF">
      <w:pPr>
        <w:rPr>
          <w:rFonts w:cs="Times New Roman"/>
          <w:sz w:val="24"/>
          <w:szCs w:val="24"/>
        </w:rPr>
      </w:pPr>
    </w:p>
    <w:p w14:paraId="10776040" w14:textId="510B3441" w:rsidR="000B7B68" w:rsidRPr="006F7730" w:rsidRDefault="000B7B68" w:rsidP="00642CBF">
      <w:pPr>
        <w:rPr>
          <w:rFonts w:cs="Times New Roman"/>
          <w:sz w:val="24"/>
          <w:szCs w:val="24"/>
        </w:rPr>
      </w:pPr>
    </w:p>
    <w:p w14:paraId="182FA836" w14:textId="362932DD" w:rsidR="000B7B68" w:rsidRPr="006F7730" w:rsidRDefault="000B7B68" w:rsidP="00642CBF">
      <w:pPr>
        <w:rPr>
          <w:rFonts w:cs="Times New Roman"/>
          <w:sz w:val="24"/>
          <w:szCs w:val="24"/>
        </w:rPr>
      </w:pPr>
    </w:p>
    <w:p w14:paraId="659128B7" w14:textId="0CD3EBEB" w:rsidR="000B7B68" w:rsidRPr="006F7730" w:rsidRDefault="000B7B68" w:rsidP="00642CBF">
      <w:pPr>
        <w:rPr>
          <w:rFonts w:cs="Times New Roman"/>
          <w:sz w:val="24"/>
          <w:szCs w:val="24"/>
        </w:rPr>
      </w:pPr>
    </w:p>
    <w:p w14:paraId="390E5E61" w14:textId="77477811" w:rsidR="000B7B68" w:rsidRPr="006F7730" w:rsidRDefault="000B7B68" w:rsidP="00642CBF">
      <w:pPr>
        <w:rPr>
          <w:rFonts w:cs="Times New Roman"/>
          <w:sz w:val="24"/>
          <w:szCs w:val="24"/>
        </w:rPr>
      </w:pPr>
    </w:p>
    <w:p w14:paraId="0BD6134C" w14:textId="2EAF0C79" w:rsidR="000B7B68" w:rsidRPr="006F7730" w:rsidRDefault="000B7B68" w:rsidP="00642CBF">
      <w:pPr>
        <w:rPr>
          <w:rFonts w:cs="Times New Roman"/>
          <w:sz w:val="24"/>
          <w:szCs w:val="24"/>
        </w:rPr>
      </w:pPr>
    </w:p>
    <w:p w14:paraId="0C7E4AD6" w14:textId="6409B527" w:rsidR="000B7B68" w:rsidRPr="006F7730" w:rsidRDefault="000B7B68" w:rsidP="00642CBF">
      <w:pPr>
        <w:rPr>
          <w:rFonts w:cs="Times New Roman"/>
          <w:sz w:val="24"/>
          <w:szCs w:val="24"/>
        </w:rPr>
      </w:pPr>
    </w:p>
    <w:p w14:paraId="637788F6" w14:textId="7BCE1F81" w:rsidR="000B7B68" w:rsidRPr="006F7730" w:rsidRDefault="000B7B68" w:rsidP="00642CBF">
      <w:pPr>
        <w:rPr>
          <w:rFonts w:cs="Times New Roman"/>
          <w:sz w:val="24"/>
          <w:szCs w:val="24"/>
        </w:rPr>
      </w:pPr>
    </w:p>
    <w:p w14:paraId="2D9B8569" w14:textId="77777777" w:rsidR="000B7B68" w:rsidRPr="006F7730" w:rsidRDefault="000B7B68" w:rsidP="00642CBF">
      <w:pPr>
        <w:rPr>
          <w:rFonts w:cs="Times New Roman"/>
          <w:sz w:val="24"/>
          <w:szCs w:val="24"/>
        </w:rPr>
      </w:pPr>
    </w:p>
    <w:sectPr w:rsidR="000B7B68" w:rsidRPr="006F7730" w:rsidSect="00E0419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039686" w14:textId="77777777" w:rsidR="008C085F" w:rsidRDefault="008C085F">
      <w:pPr>
        <w:spacing w:after="0" w:line="240" w:lineRule="auto"/>
      </w:pPr>
      <w:r>
        <w:separator/>
      </w:r>
    </w:p>
  </w:endnote>
  <w:endnote w:type="continuationSeparator" w:id="0">
    <w:p w14:paraId="2D132CC9" w14:textId="77777777" w:rsidR="008C085F" w:rsidRDefault="008C08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D6129A" w14:textId="77777777" w:rsidR="008C085F" w:rsidRDefault="008C085F">
      <w:pPr>
        <w:spacing w:after="0" w:line="240" w:lineRule="auto"/>
      </w:pPr>
      <w:r>
        <w:separator/>
      </w:r>
    </w:p>
  </w:footnote>
  <w:footnote w:type="continuationSeparator" w:id="0">
    <w:p w14:paraId="0933EFA2" w14:textId="77777777" w:rsidR="008C085F" w:rsidRDefault="008C08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4863980"/>
      <w:docPartObj>
        <w:docPartGallery w:val="Page Numbers (Top of Page)"/>
        <w:docPartUnique/>
      </w:docPartObj>
    </w:sdtPr>
    <w:sdtEndPr>
      <w:rPr>
        <w:noProof/>
      </w:rPr>
    </w:sdtEndPr>
    <w:sdtContent>
      <w:p w14:paraId="2F12F822" w14:textId="17542491" w:rsidR="00E04198" w:rsidRDefault="008C085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5382A6E" w14:textId="77777777" w:rsidR="00E04198" w:rsidRDefault="00E041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0FDAC3" w14:textId="6EA53DC1" w:rsidR="00480C42" w:rsidRDefault="00480C42">
    <w:pPr>
      <w:pStyle w:val="Header"/>
    </w:pPr>
    <w:r>
      <w:t>Post-Traumatic Stress Disorder</w:t>
    </w:r>
  </w:p>
  <w:p w14:paraId="1B3AFC05" w14:textId="1E548F72" w:rsidR="00E04198" w:rsidRDefault="00E041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478"/>
    <w:rsid w:val="000900F9"/>
    <w:rsid w:val="000B7B68"/>
    <w:rsid w:val="001041DE"/>
    <w:rsid w:val="0011194F"/>
    <w:rsid w:val="002867BB"/>
    <w:rsid w:val="00386E13"/>
    <w:rsid w:val="003964A7"/>
    <w:rsid w:val="003D4478"/>
    <w:rsid w:val="004060B1"/>
    <w:rsid w:val="00480C42"/>
    <w:rsid w:val="00582B0A"/>
    <w:rsid w:val="00642CBF"/>
    <w:rsid w:val="006803D4"/>
    <w:rsid w:val="006F7730"/>
    <w:rsid w:val="00787700"/>
    <w:rsid w:val="008C085F"/>
    <w:rsid w:val="009E09F7"/>
    <w:rsid w:val="00BD37AB"/>
    <w:rsid w:val="00C1736B"/>
    <w:rsid w:val="00E041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8AF1C24"/>
  <w15:chartTrackingRefBased/>
  <w15:docId w15:val="{1B6B6D13-213E-4B28-AF0F-4884FDC35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41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4198"/>
  </w:style>
  <w:style w:type="paragraph" w:styleId="Footer">
    <w:name w:val="footer"/>
    <w:basedOn w:val="Normal"/>
    <w:link w:val="FooterChar"/>
    <w:uiPriority w:val="99"/>
    <w:unhideWhenUsed/>
    <w:rsid w:val="00E041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41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695</Words>
  <Characters>3966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Ruzanna Galoyan</cp:lastModifiedBy>
  <cp:revision>2</cp:revision>
  <dcterms:created xsi:type="dcterms:W3CDTF">2020-09-07T06:42:00Z</dcterms:created>
  <dcterms:modified xsi:type="dcterms:W3CDTF">2020-09-07T06:42:00Z</dcterms:modified>
</cp:coreProperties>
</file>